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Helvetica" w:hAnsi="Helvetica" w:cs="Helvetica" w:eastAsia="Helvetica"/>
          <w:color w:val="333333"/>
          <w:spacing w:val="0"/>
          <w:position w:val="0"/>
          <w:sz w:val="36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36"/>
          <w:shd w:fill="FFFFFF" w:val="clear"/>
        </w:rPr>
        <w:t xml:space="preserve">Приложение 2</w:t>
      </w:r>
    </w:p>
    <w:p>
      <w:pPr>
        <w:spacing w:before="0" w:after="200" w:line="276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36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36"/>
          <w:shd w:fill="FFFFFF" w:val="clear"/>
        </w:rPr>
        <w:t xml:space="preserve">Чтобы оценить работу организации</w:t>
      </w:r>
      <w:r>
        <w:rPr>
          <w:rFonts w:ascii="Helvetica" w:hAnsi="Helvetica" w:cs="Helvetica" w:eastAsia="Helvetica"/>
          <w:color w:val="333333"/>
          <w:spacing w:val="0"/>
          <w:position w:val="0"/>
          <w:sz w:val="36"/>
          <w:shd w:fill="auto" w:val="clear"/>
        </w:rPr>
        <w:br/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36"/>
          <w:shd w:fill="FFFFFF" w:val="clear"/>
        </w:rPr>
        <w:t xml:space="preserve">МБУК "Историко-краеведческий музей Волжского района им.А.В.Юшкина"</w:t>
      </w:r>
      <w:r>
        <w:rPr>
          <w:rFonts w:ascii="Helvetica" w:hAnsi="Helvetica" w:cs="Helvetica" w:eastAsia="Helvetica"/>
          <w:color w:val="333333"/>
          <w:spacing w:val="0"/>
          <w:position w:val="0"/>
          <w:sz w:val="36"/>
          <w:shd w:fill="FFFFFF" w:val="clear"/>
        </w:rPr>
        <w:t xml:space="preserve">,</w:t>
      </w:r>
      <w:r>
        <w:rPr>
          <w:rFonts w:ascii="Helvetica" w:hAnsi="Helvetica" w:cs="Helvetica" w:eastAsia="Helvetica"/>
          <w:color w:val="333333"/>
          <w:spacing w:val="0"/>
          <w:position w:val="0"/>
          <w:sz w:val="36"/>
          <w:shd w:fill="auto" w:val="clear"/>
        </w:rPr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36"/>
          <w:shd w:fill="FFFFFF" w:val="clear"/>
        </w:rPr>
        <w:t xml:space="preserve">используйте QR-код</w:t>
      </w:r>
    </w:p>
    <w:p>
      <w:pPr>
        <w:spacing w:before="0" w:after="200" w:line="276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36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200" w:dyaOrig="7200">
          <v:rect xmlns:o="urn:schemas-microsoft-com:office:office" xmlns:v="urn:schemas-microsoft-com:vml" id="rectole0000000000" style="width:360.000000pt;height:360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